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165DC6CF" w14:textId="77777777" w:rsidR="007E5ACD" w:rsidRDefault="004552E0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r w:rsidR="007E5ACD" w:rsidRPr="00040B06">
        <w:rPr>
          <w:rFonts w:ascii="Arial Narrow" w:hAnsi="Arial Narrow"/>
          <w:sz w:val="26"/>
          <w:szCs w:val="26"/>
        </w:rPr>
        <w:t xml:space="preserve">и проведению </w:t>
      </w:r>
    </w:p>
    <w:p w14:paraId="1E7AC850" w14:textId="7F37C936" w:rsidR="007E5ACD" w:rsidRDefault="007E5ACD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040B06">
        <w:rPr>
          <w:rFonts w:ascii="Arial Narrow" w:hAnsi="Arial Narrow"/>
          <w:sz w:val="26"/>
          <w:szCs w:val="26"/>
        </w:rPr>
        <w:t>внутреннего корпоративного мероприятия «День компании»</w:t>
      </w: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02EC1A9A" w14:textId="6E7D201C"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 xml:space="preserve">на оказание услуг по организации </w:t>
      </w:r>
      <w:r w:rsidR="007E5ACD">
        <w:rPr>
          <w:rFonts w:ascii="Arial Narrow" w:hAnsi="Arial Narrow"/>
        </w:rPr>
        <w:t>Дня компании</w:t>
      </w:r>
      <w:r w:rsidR="00BE6031" w:rsidRPr="00723B73">
        <w:rPr>
          <w:rFonts w:ascii="Arial Narrow" w:hAnsi="Arial Narrow"/>
        </w:rPr>
        <w:t xml:space="preserve">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14:paraId="36C5250B" w14:textId="77A03455" w:rsidR="00E65B34" w:rsidRPr="00723B73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BB668C">
        <w:rPr>
          <w:rFonts w:ascii="Arial Narrow" w:hAnsi="Arial Narrow"/>
        </w:rPr>
        <w:t>13 августа</w:t>
      </w:r>
      <w:r w:rsidR="007E5ACD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201</w:t>
      </w:r>
      <w:r w:rsidR="008D6C5F">
        <w:rPr>
          <w:rFonts w:ascii="Arial Narrow" w:hAnsi="Arial Narrow"/>
        </w:rPr>
        <w:t>9</w:t>
      </w:r>
      <w:r w:rsidR="00346AB4" w:rsidRPr="00723B73">
        <w:rPr>
          <w:rFonts w:ascii="Arial Narrow" w:hAnsi="Arial Narrow"/>
        </w:rPr>
        <w:t xml:space="preserve"> года.</w:t>
      </w:r>
    </w:p>
    <w:p w14:paraId="442AD916" w14:textId="77777777" w:rsidR="00C63A5F" w:rsidRPr="00723B73" w:rsidRDefault="00C63A5F" w:rsidP="00C63A5F">
      <w:pPr>
        <w:pStyle w:val="a4"/>
        <w:rPr>
          <w:rFonts w:ascii="Arial Narrow" w:hAnsi="Arial Narrow"/>
        </w:rPr>
      </w:pP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692CB5">
        <w:trPr>
          <w:trHeight w:val="942"/>
        </w:trPr>
        <w:tc>
          <w:tcPr>
            <w:tcW w:w="716" w:type="dxa"/>
          </w:tcPr>
          <w:p w14:paraId="6344FBDA" w14:textId="77777777"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14:paraId="687ECBEF" w14:textId="77777777" w:rsidR="00C63A5F" w:rsidRPr="00723B73" w:rsidRDefault="00C63A5F" w:rsidP="00C63A5F">
            <w:pPr>
              <w:pStyle w:val="4"/>
              <w:spacing w:after="48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77777777" w:rsidR="00C63A5F" w:rsidRPr="00723B73" w:rsidRDefault="00C63A5F" w:rsidP="00C63A5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Количественное 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63A5F">
            <w:pPr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14:paraId="124107DD" w14:textId="77777777" w:rsidTr="00692CB5">
        <w:trPr>
          <w:trHeight w:val="3738"/>
        </w:trPr>
        <w:tc>
          <w:tcPr>
            <w:tcW w:w="716" w:type="dxa"/>
          </w:tcPr>
          <w:p w14:paraId="0A4147C2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14:paraId="056A9C7F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14:paraId="66025E65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14:paraId="03EC339E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784EF98" w14:textId="72F69EA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Устав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14:paraId="61E860B9" w14:textId="7A30C79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14:paraId="2AD3967D" w14:textId="3C65560D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14:paraId="59140ABE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14:paraId="70ECFD07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</w:tcPr>
          <w:p w14:paraId="66860D8C" w14:textId="5B0114CE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</w:tc>
      </w:tr>
      <w:tr w:rsidR="0098707E" w:rsidRPr="00723B73" w14:paraId="2022D3AF" w14:textId="77777777" w:rsidTr="00692CB5">
        <w:trPr>
          <w:trHeight w:val="926"/>
        </w:trPr>
        <w:tc>
          <w:tcPr>
            <w:tcW w:w="716" w:type="dxa"/>
          </w:tcPr>
          <w:p w14:paraId="2B2F3F3D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14:paraId="4E99BE9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7B322A07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586" w:type="dxa"/>
          </w:tcPr>
          <w:p w14:paraId="4E835A0F" w14:textId="10EC7995" w:rsidR="0098707E" w:rsidRPr="00723B73" w:rsidRDefault="007E5ACD" w:rsidP="00CE7E1B">
            <w:pPr>
              <w:pStyle w:val="4"/>
              <w:rPr>
                <w:rFonts w:ascii="Arial Narrow" w:hAnsi="Arial Narrow"/>
                <w:color w:val="auto"/>
              </w:rPr>
            </w:pPr>
            <w:r w:rsidRPr="007E5ACD"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14:paraId="3C2C2FED" w14:textId="77777777" w:rsidTr="00692CB5">
        <w:trPr>
          <w:trHeight w:val="926"/>
        </w:trPr>
        <w:tc>
          <w:tcPr>
            <w:tcW w:w="716" w:type="dxa"/>
          </w:tcPr>
          <w:p w14:paraId="731F991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14:paraId="1E401FB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14:paraId="1D0E1AD5" w14:textId="003BBE2E" w:rsidR="0098707E" w:rsidRPr="00723B73" w:rsidRDefault="0098707E" w:rsidP="009362F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Не менее </w:t>
            </w:r>
            <w:r w:rsidR="009362F7">
              <w:rPr>
                <w:rFonts w:ascii="Arial Narrow" w:hAnsi="Arial Narrow"/>
                <w:i w:val="0"/>
                <w:color w:val="auto"/>
              </w:rPr>
              <w:t>3</w:t>
            </w:r>
            <w:r w:rsidR="007E5ACD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723B73">
              <w:rPr>
                <w:rFonts w:ascii="Arial Narrow" w:hAnsi="Arial Narrow"/>
                <w:i w:val="0"/>
                <w:color w:val="auto"/>
              </w:rPr>
              <w:t>(</w:t>
            </w:r>
            <w:r w:rsidR="009362F7">
              <w:rPr>
                <w:rFonts w:ascii="Arial Narrow" w:hAnsi="Arial Narrow"/>
                <w:i w:val="0"/>
                <w:color w:val="auto"/>
              </w:rPr>
              <w:t>трех</w:t>
            </w:r>
            <w:r w:rsidRPr="00723B73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86" w:type="dxa"/>
          </w:tcPr>
          <w:p w14:paraId="4128254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14:paraId="1D5687CD" w14:textId="77777777" w:rsidTr="00692CB5">
        <w:trPr>
          <w:trHeight w:val="1158"/>
        </w:trPr>
        <w:tc>
          <w:tcPr>
            <w:tcW w:w="716" w:type="dxa"/>
          </w:tcPr>
          <w:p w14:paraId="063763FA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580" w:type="dxa"/>
          </w:tcPr>
          <w:p w14:paraId="16032F3C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337DA3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60BBBD35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723B73" w14:paraId="6505CB9E" w14:textId="77777777" w:rsidTr="00692CB5">
        <w:trPr>
          <w:trHeight w:val="1482"/>
        </w:trPr>
        <w:tc>
          <w:tcPr>
            <w:tcW w:w="716" w:type="dxa"/>
          </w:tcPr>
          <w:p w14:paraId="1BA48C6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8</w:t>
            </w:r>
          </w:p>
        </w:tc>
        <w:tc>
          <w:tcPr>
            <w:tcW w:w="2580" w:type="dxa"/>
          </w:tcPr>
          <w:p w14:paraId="12AA34F7" w14:textId="131B338D" w:rsidR="0098707E" w:rsidRPr="00723B73" w:rsidRDefault="0098707E" w:rsidP="00B15C6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</w:t>
            </w:r>
            <w:r w:rsidR="00B15C6B" w:rsidRPr="00B15C6B">
              <w:rPr>
                <w:rFonts w:ascii="Arial Narrow" w:hAnsi="Arial Narrow"/>
                <w:i w:val="0"/>
                <w:color w:val="auto"/>
              </w:rPr>
              <w:t xml:space="preserve">с клиентами, которым были оказаны услуги, в </w:t>
            </w:r>
            <w:proofErr w:type="spellStart"/>
            <w:r w:rsidR="00B15C6B"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="00B15C6B" w:rsidRPr="00B15C6B">
              <w:rPr>
                <w:rFonts w:ascii="Arial Narrow" w:hAnsi="Arial Narrow"/>
                <w:i w:val="0"/>
                <w:color w:val="auto"/>
              </w:rPr>
              <w:t>. с ООО «Трансойл»</w:t>
            </w:r>
          </w:p>
        </w:tc>
        <w:tc>
          <w:tcPr>
            <w:tcW w:w="3009" w:type="dxa"/>
          </w:tcPr>
          <w:p w14:paraId="26BEA566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7ADC0056" w14:textId="1EDEA8AE" w:rsidR="0098707E" w:rsidRPr="00723B73" w:rsidRDefault="00B15C6B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B15C6B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об отсутствии претензионных или иных неурегулированных вопросов с клиентами, в </w:t>
            </w:r>
            <w:proofErr w:type="spellStart"/>
            <w:r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Pr="00B15C6B">
              <w:rPr>
                <w:rFonts w:ascii="Arial Narrow" w:hAnsi="Arial Narrow"/>
                <w:i w:val="0"/>
                <w:color w:val="auto"/>
              </w:rPr>
              <w:t>. ООО «Трансойл», за подписью руководителя или уполномоченного лица</w:t>
            </w:r>
          </w:p>
        </w:tc>
      </w:tr>
    </w:tbl>
    <w:p w14:paraId="2A61474A" w14:textId="77777777" w:rsidR="00F1001F" w:rsidRPr="00723B73" w:rsidRDefault="00F1001F" w:rsidP="00F1001F">
      <w:pPr>
        <w:pStyle w:val="4"/>
        <w:shd w:val="clear" w:color="auto" w:fill="FFFFFF"/>
        <w:spacing w:after="48"/>
        <w:rPr>
          <w:rFonts w:ascii="Arial Narrow" w:hAnsi="Arial Narrow"/>
          <w:color w:val="auto"/>
          <w:sz w:val="28"/>
          <w:szCs w:val="28"/>
        </w:rPr>
      </w:pPr>
    </w:p>
    <w:p w14:paraId="70F8A205" w14:textId="77777777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77777777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57EFD889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14:paraId="2752DA0F" w14:textId="77777777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14:paraId="5863370E" w14:textId="738D04E6" w:rsidR="007E5ACD" w:rsidRPr="007E5ACD" w:rsidRDefault="00022E5F" w:rsidP="007E5ACD">
      <w:pPr>
        <w:spacing w:after="0" w:line="240" w:lineRule="auto"/>
        <w:jc w:val="both"/>
        <w:rPr>
          <w:rFonts w:ascii="Arial Narrow" w:hAnsi="Arial Narrow"/>
        </w:rPr>
      </w:pPr>
      <w:r w:rsidRPr="00723B73">
        <w:rPr>
          <w:rFonts w:ascii="Arial Narrow" w:hAnsi="Arial Narrow"/>
        </w:rPr>
        <w:t>Место и срок окончания подачи</w:t>
      </w:r>
      <w:r w:rsidR="008D6C5F">
        <w:rPr>
          <w:rFonts w:ascii="Arial Narrow" w:hAnsi="Arial Narrow"/>
        </w:rPr>
        <w:t xml:space="preserve"> заявок на участие в конкурсе:</w:t>
      </w:r>
      <w:r w:rsidR="00ED19AD">
        <w:rPr>
          <w:rFonts w:ascii="Arial Narrow" w:hAnsi="Arial Narrow"/>
        </w:rPr>
        <w:t xml:space="preserve"> </w:t>
      </w:r>
      <w:r w:rsidR="00ED19AD" w:rsidRPr="00ED19AD">
        <w:rPr>
          <w:rFonts w:ascii="Arial Narrow" w:hAnsi="Arial Narrow"/>
        </w:rPr>
        <w:t>не позднее 1</w:t>
      </w:r>
      <w:r w:rsidR="00762245">
        <w:rPr>
          <w:rFonts w:ascii="Arial Narrow" w:hAnsi="Arial Narrow"/>
        </w:rPr>
        <w:t>6</w:t>
      </w:r>
      <w:r w:rsidR="00ED19AD" w:rsidRPr="00ED19AD">
        <w:rPr>
          <w:rFonts w:ascii="Arial Narrow" w:hAnsi="Arial Narrow"/>
        </w:rPr>
        <w:t xml:space="preserve"> часо</w:t>
      </w:r>
      <w:r w:rsidR="008D6C5F">
        <w:rPr>
          <w:rFonts w:ascii="Arial Narrow" w:hAnsi="Arial Narrow"/>
        </w:rPr>
        <w:t xml:space="preserve">в 30 минут (время московское) </w:t>
      </w:r>
      <w:r w:rsidR="007E5ACD">
        <w:rPr>
          <w:rFonts w:ascii="Arial Narrow" w:hAnsi="Arial Narrow"/>
        </w:rPr>
        <w:t>1</w:t>
      </w:r>
      <w:r w:rsidR="005E747E">
        <w:rPr>
          <w:rFonts w:ascii="Arial Narrow" w:hAnsi="Arial Narrow"/>
        </w:rPr>
        <w:t>0</w:t>
      </w:r>
      <w:bookmarkStart w:id="2" w:name="_GoBack"/>
      <w:bookmarkEnd w:id="2"/>
      <w:r w:rsidR="008D6C5F">
        <w:rPr>
          <w:rFonts w:ascii="Arial Narrow" w:hAnsi="Arial Narrow"/>
        </w:rPr>
        <w:t xml:space="preserve"> </w:t>
      </w:r>
      <w:r w:rsidR="007E5ACD">
        <w:rPr>
          <w:rFonts w:ascii="Arial Narrow" w:hAnsi="Arial Narrow"/>
        </w:rPr>
        <w:t xml:space="preserve">июня </w:t>
      </w:r>
      <w:r w:rsidR="008D6C5F">
        <w:rPr>
          <w:rFonts w:ascii="Arial Narrow" w:hAnsi="Arial Narrow"/>
        </w:rPr>
        <w:t>2019 года на</w:t>
      </w:r>
      <w:r w:rsidR="003B58D8" w:rsidRPr="00ED19AD">
        <w:rPr>
          <w:rFonts w:ascii="Arial Narrow" w:hAnsi="Arial Narrow"/>
        </w:rPr>
        <w:t xml:space="preserve"> </w:t>
      </w:r>
      <w:r w:rsidR="00ED19AD">
        <w:rPr>
          <w:rFonts w:ascii="Arial Narrow" w:hAnsi="Arial Narrow"/>
        </w:rPr>
        <w:t xml:space="preserve">электронный адрес </w:t>
      </w:r>
      <w:proofErr w:type="spellStart"/>
      <w:r w:rsidR="008D6C5F">
        <w:rPr>
          <w:rFonts w:ascii="Arial Narrow" w:hAnsi="Arial Narrow"/>
          <w:lang w:val="en-US"/>
        </w:rPr>
        <w:t>podsevnaia</w:t>
      </w:r>
      <w:proofErr w:type="spellEnd"/>
      <w:r w:rsidR="008D6C5F" w:rsidRPr="008D6C5F">
        <w:rPr>
          <w:rFonts w:ascii="Arial Narrow" w:hAnsi="Arial Narrow"/>
        </w:rPr>
        <w:t>.</w:t>
      </w:r>
      <w:proofErr w:type="spellStart"/>
      <w:r w:rsidR="008D6C5F">
        <w:rPr>
          <w:rFonts w:ascii="Arial Narrow" w:hAnsi="Arial Narrow"/>
          <w:lang w:val="en-US"/>
        </w:rPr>
        <w:t>vv</w:t>
      </w:r>
      <w:proofErr w:type="spellEnd"/>
      <w:r w:rsidR="00ED19AD" w:rsidRPr="00ED19AD">
        <w:rPr>
          <w:rFonts w:ascii="Arial Narrow" w:hAnsi="Arial Narrow"/>
        </w:rPr>
        <w:t>@transoil.com</w:t>
      </w:r>
    </w:p>
    <w:p w14:paraId="59CAC745" w14:textId="77777777" w:rsidR="005C7C61" w:rsidRPr="00723B73" w:rsidRDefault="005C7C61" w:rsidP="00C63A5F">
      <w:pPr>
        <w:pStyle w:val="a4"/>
        <w:rPr>
          <w:rFonts w:ascii="Arial Narrow" w:hAnsi="Arial Narrow"/>
        </w:rPr>
      </w:pPr>
    </w:p>
    <w:p w14:paraId="534B8BDD" w14:textId="6BED3338" w:rsidR="00CD48E1" w:rsidRPr="009362F7" w:rsidRDefault="00CD48E1" w:rsidP="009362F7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9362F7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14:paraId="4AAA82CD" w14:textId="77777777" w:rsidTr="0098707E">
        <w:trPr>
          <w:cantSplit/>
          <w:tblHeader/>
        </w:trPr>
        <w:tc>
          <w:tcPr>
            <w:tcW w:w="992" w:type="dxa"/>
          </w:tcPr>
          <w:p w14:paraId="314138BE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E2AA252" w14:textId="77777777"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14:paraId="34A200B3" w14:textId="77777777"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14:paraId="4601B5DC" w14:textId="77777777"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14:paraId="0E2616E2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0A68D010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7202A444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14:paraId="6A64B638" w14:textId="77777777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34AF6360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47843C55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370B5648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23149F" wp14:editId="2ADAF08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F28E70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554F353B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5AB9EA67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231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5F28E70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554F353B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5AB9EA67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F9D3FC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33463D7E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28B1E789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4C0C47AA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</w:t>
            </w:r>
            <w:proofErr w:type="gram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-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</w:tc>
      </w:tr>
      <w:tr w:rsidR="0098707E" w:rsidRPr="00723B73" w14:paraId="528C0547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66489293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92BED45" w14:textId="77777777" w:rsidR="0098707E" w:rsidRPr="00723B73" w:rsidRDefault="0098707E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Опыт 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работы на рынке</w:t>
            </w:r>
          </w:p>
        </w:tc>
        <w:tc>
          <w:tcPr>
            <w:tcW w:w="1560" w:type="dxa"/>
            <w:vAlign w:val="center"/>
          </w:tcPr>
          <w:p w14:paraId="753A17B3" w14:textId="77777777" w:rsidR="0098707E" w:rsidRPr="00723B73" w:rsidRDefault="0098707E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50AC319A" w14:textId="2E24A034" w:rsidR="001B56CA" w:rsidRPr="00723B73" w:rsidRDefault="009362F7" w:rsidP="001B56CA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  <w:r w:rsidR="007E5ACD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- 4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</w:t>
            </w:r>
            <w:r w:rsidR="00C573B2">
              <w:rPr>
                <w:rFonts w:ascii="Arial Narrow" w:eastAsia="Times New Roman" w:hAnsi="Arial Narrow" w:cs="Times New Roman"/>
                <w:szCs w:val="24"/>
                <w:lang w:eastAsia="ru-RU"/>
              </w:rPr>
              <w:t>года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– 5 баллов </w:t>
            </w:r>
          </w:p>
          <w:p w14:paraId="78F7B948" w14:textId="77777777" w:rsidR="0098707E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более 5 лет – 10 баллов</w:t>
            </w:r>
          </w:p>
        </w:tc>
      </w:tr>
      <w:tr w:rsidR="0098707E" w:rsidRPr="00723B73" w14:paraId="7CEA15E5" w14:textId="77777777" w:rsidTr="0098707E">
        <w:trPr>
          <w:cantSplit/>
          <w:trHeight w:val="1708"/>
        </w:trPr>
        <w:tc>
          <w:tcPr>
            <w:tcW w:w="992" w:type="dxa"/>
            <w:vAlign w:val="center"/>
          </w:tcPr>
          <w:p w14:paraId="60B35406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5AAB6536" w14:textId="25038330" w:rsidR="0098707E" w:rsidRPr="005E747E" w:rsidRDefault="00F57635" w:rsidP="005E747E">
            <w:pPr>
              <w:spacing w:after="0" w:line="240" w:lineRule="auto"/>
              <w:ind w:firstLine="14"/>
              <w:rPr>
                <w:rFonts w:ascii="Arial Narrow" w:eastAsia="Calibri" w:hAnsi="Arial Narrow"/>
              </w:rPr>
            </w:pPr>
            <w:r w:rsidRPr="007F4CF4">
              <w:rPr>
                <w:rFonts w:ascii="Arial Narrow" w:hAnsi="Arial Narrow"/>
              </w:rPr>
              <w:t>Качество предложенной концепции</w:t>
            </w:r>
            <w:r w:rsidR="005E747E">
              <w:rPr>
                <w:rFonts w:ascii="Arial Narrow" w:hAnsi="Arial Narrow"/>
              </w:rPr>
              <w:t xml:space="preserve"> (о</w:t>
            </w:r>
            <w:r w:rsidR="005E747E" w:rsidRPr="007F4CF4">
              <w:rPr>
                <w:rFonts w:ascii="Arial Narrow" w:hAnsi="Arial Narrow"/>
              </w:rPr>
              <w:t xml:space="preserve">пыт проведения </w:t>
            </w:r>
            <w:r w:rsidR="005E747E">
              <w:rPr>
                <w:rFonts w:ascii="Arial Narrow" w:hAnsi="Arial Narrow"/>
              </w:rPr>
              <w:t>интеллектуальных корпоративных игр)</w:t>
            </w:r>
          </w:p>
        </w:tc>
        <w:tc>
          <w:tcPr>
            <w:tcW w:w="1560" w:type="dxa"/>
            <w:vAlign w:val="center"/>
          </w:tcPr>
          <w:p w14:paraId="7C56AC32" w14:textId="77777777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2418E35E" w14:textId="77777777"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69D74185" w14:textId="77777777" w:rsidR="001B56CA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Наивысший балл 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соблюдении следующих условий:</w:t>
            </w:r>
          </w:p>
          <w:p w14:paraId="63A2780A" w14:textId="77777777" w:rsidR="005E747E" w:rsidRDefault="005E747E" w:rsidP="005E747E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 xml:space="preserve">0 - </w:t>
            </w:r>
            <w:r w:rsidRPr="007F4CF4">
              <w:rPr>
                <w:rFonts w:ascii="Arial Narrow" w:hAnsi="Arial Narrow"/>
                <w:i w:val="0"/>
                <w:color w:val="auto"/>
              </w:rPr>
              <w:t xml:space="preserve">отсутствие опыта проведения </w:t>
            </w:r>
            <w:r w:rsidRPr="005E747E">
              <w:rPr>
                <w:rFonts w:ascii="Arial Narrow" w:hAnsi="Arial Narrow"/>
                <w:i w:val="0"/>
                <w:color w:val="auto"/>
              </w:rPr>
              <w:t>интеллектуальных корпоративных игр</w:t>
            </w:r>
          </w:p>
          <w:p w14:paraId="6A64F465" w14:textId="77777777" w:rsidR="005E747E" w:rsidRDefault="005E747E" w:rsidP="005E747E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3</w:t>
            </w:r>
            <w:r w:rsidRPr="005E747E">
              <w:rPr>
                <w:rFonts w:ascii="Arial Narrow" w:hAnsi="Arial Narrow"/>
                <w:i w:val="0"/>
                <w:color w:val="auto"/>
              </w:rPr>
              <w:t xml:space="preserve"> – однократное проведение </w:t>
            </w:r>
            <w:r w:rsidRPr="005E747E">
              <w:rPr>
                <w:rFonts w:ascii="Arial Narrow" w:hAnsi="Arial Narrow"/>
                <w:i w:val="0"/>
                <w:color w:val="auto"/>
              </w:rPr>
              <w:t>интеллектуальн</w:t>
            </w:r>
            <w:r>
              <w:rPr>
                <w:rFonts w:ascii="Arial Narrow" w:hAnsi="Arial Narrow"/>
                <w:i w:val="0"/>
                <w:color w:val="auto"/>
              </w:rPr>
              <w:t>ой корпоративной</w:t>
            </w:r>
            <w:r w:rsidRPr="005E747E">
              <w:rPr>
                <w:rFonts w:ascii="Arial Narrow" w:hAnsi="Arial Narrow"/>
                <w:i w:val="0"/>
                <w:color w:val="auto"/>
              </w:rPr>
              <w:t xml:space="preserve"> игр</w:t>
            </w:r>
            <w:r>
              <w:rPr>
                <w:rFonts w:ascii="Arial Narrow" w:hAnsi="Arial Narrow"/>
                <w:i w:val="0"/>
                <w:color w:val="auto"/>
              </w:rPr>
              <w:t>ы</w:t>
            </w:r>
          </w:p>
          <w:p w14:paraId="0657C328" w14:textId="3A9C81C0" w:rsidR="005E747E" w:rsidRPr="005E747E" w:rsidRDefault="005E747E" w:rsidP="005E747E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 xml:space="preserve">5 - </w:t>
            </w:r>
            <w:r w:rsidRPr="005E747E">
              <w:rPr>
                <w:rFonts w:ascii="Arial Narrow" w:hAnsi="Arial Narrow"/>
                <w:i w:val="0"/>
                <w:color w:val="auto"/>
              </w:rPr>
              <w:t>от 2</w:t>
            </w:r>
            <w:r w:rsidRPr="005E747E">
              <w:rPr>
                <w:rFonts w:ascii="Arial Narrow" w:hAnsi="Arial Narrow"/>
                <w:i w:val="0"/>
                <w:color w:val="auto"/>
              </w:rPr>
              <w:t xml:space="preserve"> до </w:t>
            </w:r>
            <w:r w:rsidRPr="005E747E">
              <w:rPr>
                <w:rFonts w:ascii="Arial Narrow" w:hAnsi="Arial Narrow"/>
                <w:i w:val="0"/>
                <w:color w:val="auto"/>
              </w:rPr>
              <w:t>4</w:t>
            </w:r>
            <w:r w:rsidRPr="005E747E">
              <w:rPr>
                <w:rFonts w:ascii="Arial Narrow" w:hAnsi="Arial Narrow"/>
                <w:i w:val="0"/>
                <w:color w:val="auto"/>
              </w:rPr>
              <w:t xml:space="preserve"> проведённых интеллектуальных </w:t>
            </w:r>
            <w:r w:rsidRPr="005E747E">
              <w:rPr>
                <w:rFonts w:ascii="Arial Narrow" w:hAnsi="Arial Narrow"/>
                <w:i w:val="0"/>
                <w:color w:val="auto"/>
              </w:rPr>
              <w:t xml:space="preserve">корпоративных </w:t>
            </w:r>
            <w:r w:rsidRPr="005E747E">
              <w:rPr>
                <w:rFonts w:ascii="Arial Narrow" w:hAnsi="Arial Narrow"/>
                <w:i w:val="0"/>
                <w:color w:val="auto"/>
              </w:rPr>
              <w:t>игр</w:t>
            </w:r>
          </w:p>
          <w:p w14:paraId="6FD8AA18" w14:textId="77777777" w:rsidR="005E747E" w:rsidRPr="005E747E" w:rsidRDefault="005E747E" w:rsidP="005E747E">
            <w:pPr>
              <w:pStyle w:val="4"/>
              <w:numPr>
                <w:ilvl w:val="0"/>
                <w:numId w:val="4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10 –более 5 </w:t>
            </w:r>
            <w:r w:rsidRPr="005E747E">
              <w:rPr>
                <w:rFonts w:ascii="Arial Narrow" w:hAnsi="Arial Narrow"/>
                <w:i w:val="0"/>
                <w:color w:val="auto"/>
              </w:rPr>
              <w:t>проведённых интеллектуальных корпоративных игр</w:t>
            </w:r>
          </w:p>
          <w:p w14:paraId="6215E474" w14:textId="66023E26" w:rsidR="0098707E" w:rsidRPr="005E747E" w:rsidRDefault="0098707E" w:rsidP="005E747E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295CDE88" w14:textId="7E6B405E" w:rsidR="007E5ACD" w:rsidRPr="00F57635" w:rsidRDefault="00C1387F" w:rsidP="00F57635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Срок заключения договора: договор заключается в течение 20 (двадцати) дней после подведения итогов закупочной процедуры.</w:t>
      </w:r>
    </w:p>
    <w:p w14:paraId="275C966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26030E3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5E45262D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DD67028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6995FE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5013C0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B686582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F0AEFF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1A49200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181D77B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D34361E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70CEBBA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65BBF55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76C0025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F26A77C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8F41ED5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2CC9338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4D388975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0CFE3D9A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108DE63C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2EC6427F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06F1CC8B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0540B223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1DFEA0B0" w14:textId="77777777" w:rsidR="005E747E" w:rsidRDefault="005E747E" w:rsidP="009362F7">
      <w:pPr>
        <w:ind w:left="720"/>
        <w:contextualSpacing/>
        <w:rPr>
          <w:rFonts w:ascii="Arial Narrow" w:hAnsi="Arial Narrow"/>
        </w:rPr>
      </w:pPr>
    </w:p>
    <w:p w14:paraId="584FA29A" w14:textId="77777777" w:rsidR="009362F7" w:rsidRP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F57635">
        <w:trPr>
          <w:cantSplit/>
          <w:trHeight w:val="677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2F956A88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9362F7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723B73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477660AD" w14:textId="77777777" w:rsidR="00FA25EB" w:rsidRDefault="00FA25EB" w:rsidP="00704019">
      <w:pPr>
        <w:rPr>
          <w:rFonts w:ascii="Arial Narrow" w:hAnsi="Arial Narrow"/>
          <w:sz w:val="28"/>
          <w:lang w:eastAsia="x-none"/>
        </w:rPr>
      </w:pPr>
    </w:p>
    <w:p w14:paraId="69AB17A5" w14:textId="77777777" w:rsidR="00B879FE" w:rsidRDefault="00B879FE" w:rsidP="00172B64">
      <w:pPr>
        <w:jc w:val="center"/>
        <w:rPr>
          <w:rFonts w:ascii="Arial Narrow" w:hAnsi="Arial Narrow"/>
          <w:b/>
        </w:rPr>
      </w:pPr>
    </w:p>
    <w:p w14:paraId="0758B38A" w14:textId="77777777" w:rsidR="00172B64" w:rsidRPr="00172B64" w:rsidRDefault="00172B64" w:rsidP="00172B64">
      <w:pPr>
        <w:jc w:val="center"/>
        <w:rPr>
          <w:rFonts w:ascii="Arial Narrow" w:hAnsi="Arial Narrow"/>
          <w:b/>
        </w:rPr>
      </w:pPr>
      <w:r w:rsidRPr="00172B64">
        <w:rPr>
          <w:rFonts w:ascii="Arial Narrow" w:hAnsi="Arial Narrow"/>
          <w:b/>
        </w:rPr>
        <w:lastRenderedPageBreak/>
        <w:t>Приложение № 2</w:t>
      </w:r>
    </w:p>
    <w:p w14:paraId="70EC6F5A" w14:textId="77777777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kern w:val="3"/>
          <w:lang w:eastAsia="ru-RU" w:bidi="hi-IN"/>
        </w:rPr>
        <w:t>ТЕХНИЧЕСКОЕ ЗАДАНИЕ</w:t>
      </w:r>
    </w:p>
    <w:p w14:paraId="3978BA35" w14:textId="77777777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на оказание услуг по подготовке и проведению внутреннего корпоративного мероприятия </w:t>
      </w:r>
    </w:p>
    <w:p w14:paraId="678C51B4" w14:textId="77777777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>«День компании»</w:t>
      </w:r>
    </w:p>
    <w:p w14:paraId="0D27470D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</w:p>
    <w:p w14:paraId="36DD7D56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Вид деятельности: оказание услуг</w:t>
      </w:r>
    </w:p>
    <w:p w14:paraId="6A1E2E3F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Планируемый способ закупки: открытый запрос предложений</w:t>
      </w:r>
    </w:p>
    <w:p w14:paraId="22E11735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</w:p>
    <w:p w14:paraId="30440A72" w14:textId="77777777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 xml:space="preserve">1. Наименование оказываемой услуги: </w:t>
      </w:r>
      <w:r w:rsidRPr="00172B64">
        <w:rPr>
          <w:rFonts w:ascii="Arial Narrow" w:eastAsia="SimSun" w:hAnsi="Arial Narrow" w:cs="Times New Roman"/>
          <w:bCs/>
          <w:kern w:val="3"/>
          <w:lang w:bidi="hi-IN"/>
        </w:rPr>
        <w:t>Подготовка внутреннего корпоративного мероприятия «День компании»</w:t>
      </w:r>
    </w:p>
    <w:p w14:paraId="3D51881D" w14:textId="77777777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2. Дата проведения мероприятия: 13 августа.</w:t>
      </w:r>
    </w:p>
    <w:p w14:paraId="7BDF8C0F" w14:textId="778B7E01" w:rsidR="00172B64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3. Место оказания услуги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: </w:t>
      </w:r>
      <w:r w:rsidR="0058331F">
        <w:rPr>
          <w:rFonts w:ascii="Arial Narrow" w:eastAsia="SimSun" w:hAnsi="Arial Narrow" w:cs="Times New Roman"/>
          <w:kern w:val="3"/>
          <w:lang w:bidi="hi-IN"/>
        </w:rPr>
        <w:t>Санкт-Петербург</w:t>
      </w:r>
    </w:p>
    <w:p w14:paraId="4A0D1F3F" w14:textId="57B9182B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4. Сроки (периоды) оказания услуги: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по согласованию с заказчиком в соответствии с заявкой, направленной не менее чем за </w:t>
      </w:r>
      <w:r w:rsidR="009362F7">
        <w:rPr>
          <w:rFonts w:ascii="Arial Narrow" w:eastAsia="SimSun" w:hAnsi="Arial Narrow" w:cs="Times New Roman"/>
          <w:kern w:val="3"/>
          <w:lang w:bidi="hi-IN"/>
        </w:rPr>
        <w:t>50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календарных дней до даты проведения мероприятия. Концепция проведения мероприятия согласовывается с заказчиком не менее чем за </w:t>
      </w:r>
      <w:r w:rsidR="00F57635">
        <w:rPr>
          <w:rFonts w:ascii="Arial Narrow" w:eastAsia="SimSun" w:hAnsi="Arial Narrow" w:cs="Times New Roman"/>
          <w:kern w:val="3"/>
          <w:lang w:bidi="hi-IN"/>
        </w:rPr>
        <w:t>30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календарных дней до даты проведения мероприятия.</w:t>
      </w:r>
    </w:p>
    <w:p w14:paraId="7474A134" w14:textId="77777777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5. Цели и задачи предоставляемой услуги:</w:t>
      </w:r>
    </w:p>
    <w:p w14:paraId="3959489E" w14:textId="77777777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kern w:val="3"/>
          <w:lang w:bidi="hi-IN"/>
        </w:rPr>
        <w:t>Проведение корпоративных праздничных корпоративных мероприятий является видом деловой коммуникации, а также неотъемлемой частью системы мотивации и корпоративной культуры в компании, способствующей повышению удовлетворенности и лояльности сотрудников, раскрытию творческих способностей и вовлеченности персонала.</w:t>
      </w:r>
    </w:p>
    <w:p w14:paraId="649624F7" w14:textId="63B70A5A" w:rsidR="0058331F" w:rsidRPr="00172B64" w:rsidRDefault="00172B64" w:rsidP="00B879FE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kern w:val="3"/>
          <w:lang w:bidi="hi-IN"/>
        </w:rPr>
        <w:t>Мероприятие должно включать в себя церемонию награждения сотрудников</w:t>
      </w:r>
      <w:r w:rsidR="0058331F">
        <w:rPr>
          <w:rFonts w:ascii="Arial Narrow" w:eastAsia="SimSun" w:hAnsi="Arial Narrow" w:cs="Times New Roman"/>
          <w:kern w:val="3"/>
          <w:lang w:bidi="hi-IN"/>
        </w:rPr>
        <w:t xml:space="preserve"> и проведение интеллектуальной игры «</w:t>
      </w:r>
      <w:proofErr w:type="spellStart"/>
      <w:proofErr w:type="gramStart"/>
      <w:r w:rsidR="0058331F">
        <w:rPr>
          <w:rFonts w:ascii="Arial Narrow" w:eastAsia="SimSun" w:hAnsi="Arial Narrow" w:cs="Times New Roman"/>
          <w:kern w:val="3"/>
          <w:lang w:bidi="hi-IN"/>
        </w:rPr>
        <w:t>Что?Где</w:t>
      </w:r>
      <w:proofErr w:type="gramEnd"/>
      <w:r w:rsidR="0058331F">
        <w:rPr>
          <w:rFonts w:ascii="Arial Narrow" w:eastAsia="SimSun" w:hAnsi="Arial Narrow" w:cs="Times New Roman"/>
          <w:kern w:val="3"/>
          <w:lang w:bidi="hi-IN"/>
        </w:rPr>
        <w:t>?Когда</w:t>
      </w:r>
      <w:proofErr w:type="spellEnd"/>
      <w:r w:rsidR="0058331F">
        <w:rPr>
          <w:rFonts w:ascii="Arial Narrow" w:eastAsia="SimSun" w:hAnsi="Arial Narrow" w:cs="Times New Roman"/>
          <w:kern w:val="3"/>
          <w:lang w:bidi="hi-IN"/>
        </w:rPr>
        <w:t>?»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</w:t>
      </w:r>
      <w:r w:rsidR="0058331F">
        <w:rPr>
          <w:rFonts w:ascii="Arial Narrow" w:eastAsia="SimSun" w:hAnsi="Arial Narrow" w:cs="Times New Roman"/>
          <w:kern w:val="3"/>
          <w:lang w:bidi="hi-IN"/>
        </w:rPr>
        <w:t>с музыкальными паузами, подготовленными сотрудниками компании.</w:t>
      </w:r>
    </w:p>
    <w:p w14:paraId="0D0284B2" w14:textId="77777777" w:rsidR="00172B64" w:rsidRPr="00172B64" w:rsidRDefault="00172B64" w:rsidP="00172B64">
      <w:pPr>
        <w:suppressAutoHyphens/>
        <w:autoSpaceDN w:val="0"/>
        <w:spacing w:after="200" w:line="276" w:lineRule="auto"/>
        <w:textAlignment w:val="baseline"/>
        <w:rPr>
          <w:rFonts w:ascii="Arial Narrow" w:eastAsia="SimSun" w:hAnsi="Arial Narrow" w:cs="Times New Roman"/>
          <w:b/>
          <w:bCs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bCs/>
          <w:kern w:val="3"/>
          <w:lang w:bidi="hi-IN"/>
        </w:rPr>
        <w:t>Перечень услуг по подготовке мероприятия:</w:t>
      </w:r>
    </w:p>
    <w:tbl>
      <w:tblPr>
        <w:tblW w:w="10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4231"/>
        <w:gridCol w:w="5642"/>
      </w:tblGrid>
      <w:tr w:rsidR="00172B64" w:rsidRPr="00172B64" w14:paraId="52F4597C" w14:textId="77777777" w:rsidTr="007E6CA9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945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№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647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Наименование услуги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64F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Технические характеристики</w:t>
            </w:r>
          </w:p>
        </w:tc>
      </w:tr>
      <w:tr w:rsidR="00172B64" w:rsidRPr="00172B64" w14:paraId="720FC3AA" w14:textId="77777777" w:rsidTr="007E6CA9">
        <w:trPr>
          <w:trHeight w:val="6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A26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DF4" w14:textId="53A3DB96" w:rsidR="00172B64" w:rsidRPr="00172B64" w:rsidRDefault="00172B64" w:rsidP="00F576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eastAsia="x-none" w:bidi="hi-IN"/>
              </w:rPr>
            </w:pPr>
            <w:r w:rsidRPr="00172B64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Разработка концепции мероприятия 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в стиле </w:t>
            </w:r>
            <w:r w:rsidR="00F57635">
              <w:rPr>
                <w:rFonts w:ascii="Arial Narrow" w:eastAsia="SimSun" w:hAnsi="Arial Narrow" w:cs="Times New Roman"/>
                <w:kern w:val="3"/>
                <w:lang w:bidi="hi-IN"/>
              </w:rPr>
              <w:t>интеллектуальной игры, согласование с заказчиком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B52" w14:textId="4C7E5AB8" w:rsidR="00172B64" w:rsidRPr="00172B64" w:rsidRDefault="00B879FE" w:rsidP="00172B6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Подготовить регламент игры, согласовать с заказчиком</w:t>
            </w:r>
          </w:p>
        </w:tc>
      </w:tr>
      <w:tr w:rsidR="00172B64" w:rsidRPr="00172B64" w14:paraId="5DDC094E" w14:textId="77777777" w:rsidTr="007E6CA9">
        <w:trPr>
          <w:trHeight w:val="7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E56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390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lang w:eastAsia="ru-RU" w:bidi="hi-IN"/>
              </w:rPr>
            </w:pPr>
            <w:r w:rsidRPr="00172B64">
              <w:rPr>
                <w:rFonts w:ascii="Arial Narrow" w:eastAsia="Times New Roman" w:hAnsi="Arial Narrow" w:cs="Times New Roman"/>
                <w:bCs/>
                <w:kern w:val="3"/>
                <w:lang w:eastAsia="ru-RU" w:bidi="hi-IN"/>
              </w:rPr>
              <w:t>Выбор и аренда площадки, включая согласование технических параметров монтажа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1DA" w14:textId="4FCCFE54" w:rsidR="00172B64" w:rsidRPr="00172B64" w:rsidRDefault="00172B64" w:rsidP="00E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Вме</w:t>
            </w:r>
            <w:r w:rsidR="0058331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стимость не менее 500 человек, </w:t>
            </w:r>
            <w:r w:rsidR="0051503D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с</w:t>
            </w:r>
            <w:r w:rsidR="0058331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</w:t>
            </w:r>
            <w:r w:rsidR="0051503D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возможностью организации фуршета на природе и </w:t>
            </w:r>
            <w:r w:rsidR="00E1385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проведением </w:t>
            </w:r>
            <w:r w:rsidR="0051503D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интеллектуальной </w:t>
            </w:r>
            <w:r w:rsidR="00E1385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игры внутри помещения</w:t>
            </w:r>
          </w:p>
        </w:tc>
      </w:tr>
      <w:tr w:rsidR="00172B64" w:rsidRPr="00172B64" w14:paraId="6508176D" w14:textId="77777777" w:rsidTr="007E6CA9">
        <w:trPr>
          <w:trHeight w:val="9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F9E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3.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B05" w14:textId="50755B33" w:rsidR="00172B64" w:rsidRPr="00172B64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Органи</w:t>
            </w:r>
            <w:r w:rsidR="00F57635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зация технического обеспечения мероприятия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ADD" w14:textId="24BD64AB" w:rsidR="00172B64" w:rsidRPr="00172B64" w:rsidRDefault="00172B64" w:rsidP="00583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kern w:val="3"/>
                <w:lang w:bidi="hi-IN"/>
              </w:rPr>
            </w:pPr>
            <w:r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Звуковое оборудовани</w:t>
            </w:r>
            <w:r w:rsidR="00E1385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е, световое оборудование, </w:t>
            </w:r>
            <w:proofErr w:type="gramStart"/>
            <w:r w:rsidR="00E1385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видео-</w:t>
            </w:r>
            <w:r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оборудование</w:t>
            </w:r>
            <w:proofErr w:type="gramEnd"/>
            <w:r w:rsidR="00E1385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,</w:t>
            </w:r>
            <w:r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сценические конструкции, предоставление оборудования, доставка/вывоз, монтаж/демо</w:t>
            </w:r>
            <w:r w:rsidR="0058331F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нтаж, техническое обслуживание</w:t>
            </w:r>
          </w:p>
        </w:tc>
      </w:tr>
      <w:tr w:rsidR="00172B64" w:rsidRPr="00172B64" w14:paraId="43D6508B" w14:textId="77777777" w:rsidTr="007E6CA9">
        <w:trPr>
          <w:trHeight w:val="59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3F5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4.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BEF" w14:textId="4157E78C" w:rsidR="00172B64" w:rsidRPr="00172B64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172B64">
              <w:rPr>
                <w:rFonts w:ascii="Arial Narrow" w:eastAsia="Times New Roman" w:hAnsi="Arial Narrow" w:cs="Times New Roman"/>
                <w:bCs/>
                <w:color w:val="000000"/>
                <w:kern w:val="3"/>
                <w:lang w:eastAsia="ru-RU" w:bidi="hi-IN"/>
              </w:rPr>
              <w:t>Ор</w:t>
            </w:r>
            <w:r w:rsidR="00F57635">
              <w:rPr>
                <w:rFonts w:ascii="Arial Narrow" w:eastAsia="Times New Roman" w:hAnsi="Arial Narrow" w:cs="Times New Roman"/>
                <w:bCs/>
                <w:color w:val="000000"/>
                <w:kern w:val="3"/>
                <w:lang w:eastAsia="ru-RU" w:bidi="hi-IN"/>
              </w:rPr>
              <w:t>ганизация программы мероприятия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6EE" w14:textId="4E4FFF28" w:rsidR="00172B64" w:rsidRPr="00172B64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</w:pPr>
            <w:r w:rsidRPr="00172B64">
              <w:rPr>
                <w:rFonts w:ascii="Arial Narrow" w:eastAsia="Times New Roman" w:hAnsi="Arial Narrow" w:cs="Times New Roman"/>
                <w:bCs/>
                <w:color w:val="000000"/>
                <w:kern w:val="3"/>
                <w:lang w:eastAsia="ru-RU" w:bidi="hi-IN"/>
              </w:rPr>
              <w:t>Концепция</w:t>
            </w:r>
            <w:r w:rsidR="00E13854">
              <w:rPr>
                <w:rFonts w:ascii="Arial Narrow" w:eastAsia="Times New Roman" w:hAnsi="Arial Narrow" w:cs="Times New Roman"/>
                <w:bCs/>
                <w:color w:val="000000"/>
                <w:kern w:val="3"/>
                <w:lang w:eastAsia="ru-RU" w:bidi="hi-IN"/>
              </w:rPr>
              <w:t xml:space="preserve"> интеллектуальной игры</w:t>
            </w:r>
            <w:r w:rsidR="00F57635">
              <w:rPr>
                <w:rFonts w:ascii="Arial Narrow" w:eastAsia="Times New Roman" w:hAnsi="Arial Narrow" w:cs="Times New Roman"/>
                <w:bCs/>
                <w:color w:val="000000"/>
                <w:kern w:val="3"/>
                <w:lang w:eastAsia="ru-RU" w:bidi="hi-IN"/>
              </w:rPr>
              <w:t xml:space="preserve">, работа ведущего. Привлечение </w:t>
            </w:r>
            <w:r w:rsidRPr="00172B64"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  <w:t>Режиссерско-постановочные работы</w:t>
            </w:r>
            <w:r w:rsidR="0058331F"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  <w:t xml:space="preserve"> по подготовке </w:t>
            </w:r>
            <w:r w:rsidR="00E13854"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  <w:t xml:space="preserve">и постановке </w:t>
            </w:r>
            <w:r w:rsidR="0058331F"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  <w:t xml:space="preserve">музыкальных </w:t>
            </w:r>
            <w:r w:rsidR="00E13854"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  <w:t>номеров</w:t>
            </w:r>
            <w:r w:rsidR="00F57635"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  <w:t xml:space="preserve">. </w:t>
            </w:r>
            <w:r w:rsidR="00F57635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Ф</w:t>
            </w:r>
            <w:r w:rsidR="00F57635" w:rsidRPr="00D21F85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отографирование и видеосъемка</w:t>
            </w:r>
          </w:p>
        </w:tc>
      </w:tr>
      <w:tr w:rsidR="00172B64" w:rsidRPr="00172B64" w14:paraId="3B55B701" w14:textId="77777777" w:rsidTr="00F57635">
        <w:trPr>
          <w:trHeight w:val="5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44C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C3F" w14:textId="16C7BDD6" w:rsidR="00172B64" w:rsidRPr="00172B64" w:rsidRDefault="00F57635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 xml:space="preserve">Создание видео контента к мероприятию. </w:t>
            </w:r>
            <w:r w:rsidR="00E1385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Подготовка вопросов для интеллектуальной игры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767" w14:textId="02DA7C25" w:rsidR="00E13854" w:rsidRDefault="00E13854" w:rsidP="00172B64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Разработка </w:t>
            </w:r>
            <w:r w:rsidR="00172B64"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концепции 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вопросов</w:t>
            </w:r>
            <w:r w:rsidR="009362F7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, оформление вопросов.</w:t>
            </w:r>
          </w:p>
          <w:p w14:paraId="5AB8B0AC" w14:textId="0747756A" w:rsidR="009362F7" w:rsidRDefault="009362F7" w:rsidP="00172B64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Первая часть вопросов с предложенными вариантами ответа (как в игре «Кто хочет стать миллионером»), вторая (основная) часть вопросов без ответа (как в игре «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Что?Где</w:t>
            </w:r>
            <w:proofErr w:type="gramEnd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?Когда</w:t>
            </w:r>
            <w:proofErr w:type="spellEnd"/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?»).</w:t>
            </w:r>
          </w:p>
          <w:p w14:paraId="5B701509" w14:textId="32431B72" w:rsidR="009362F7" w:rsidRDefault="009362F7" w:rsidP="00172B64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Вторая часть вопросов – формат видео-вопрос, съемки вопросов в регионах, где не будут сформированы команды. </w:t>
            </w:r>
          </w:p>
          <w:p w14:paraId="4920281C" w14:textId="625991AB" w:rsidR="00172B64" w:rsidRPr="00172B64" w:rsidRDefault="009362F7" w:rsidP="00172B64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Проведение съемок 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видео-вопросов </w:t>
            </w:r>
            <w:r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в студийных, офисных и уличных условиях, включая использование специального телевизионного осветительного оборудования, подключения к стационарной и переносным электросетям и системам</w:t>
            </w:r>
          </w:p>
          <w:p w14:paraId="390DD42C" w14:textId="61792C41" w:rsidR="009362F7" w:rsidRDefault="00E13854" w:rsidP="009362F7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- </w:t>
            </w:r>
            <w:r w:rsidR="00B879F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р</w:t>
            </w:r>
            <w:r w:rsidR="00172B64"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азра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ботка оригинальных титров</w:t>
            </w:r>
            <w:r w:rsidR="00172B64"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</w:t>
            </w:r>
            <w:r w:rsidR="00B879F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для вопросов</w:t>
            </w:r>
          </w:p>
          <w:p w14:paraId="7DBF9F78" w14:textId="62917778" w:rsidR="00172B64" w:rsidRPr="00172B64" w:rsidRDefault="00172B64" w:rsidP="009362F7">
            <w:pP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 w:rsidRPr="00172B64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lastRenderedPageBreak/>
              <w:t>- персональные презентации лауреатов премии «Лидер Трансойл» (ФИО, должность), хронометраж 10 секунд.</w:t>
            </w:r>
          </w:p>
        </w:tc>
      </w:tr>
      <w:tr w:rsidR="00172B64" w:rsidRPr="00172B64" w14:paraId="5B9910F6" w14:textId="77777777" w:rsidTr="009362F7">
        <w:trPr>
          <w:trHeight w:val="5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74E" w14:textId="19977266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lastRenderedPageBreak/>
              <w:t>6.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A63" w14:textId="4BC30A3F" w:rsidR="00172B64" w:rsidRPr="00172B64" w:rsidRDefault="00172B64" w:rsidP="009362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kern w:val="3"/>
                <w:lang w:bidi="hi-IN"/>
              </w:rPr>
              <w:t>Организация питания, включая алкоголь и пробковый сбор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D54" w14:textId="525C03D7" w:rsidR="00172B64" w:rsidRDefault="00172B64" w:rsidP="00EB76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kern w:val="3"/>
                <w:lang w:bidi="hi-IN"/>
              </w:rPr>
              <w:t>Разработка праздничного меню и орга</w:t>
            </w:r>
            <w:r w:rsidR="005E747E">
              <w:rPr>
                <w:rFonts w:ascii="Arial Narrow" w:eastAsia="SimSun" w:hAnsi="Arial Narrow" w:cs="Times New Roman"/>
                <w:kern w:val="3"/>
                <w:lang w:bidi="hi-IN"/>
              </w:rPr>
              <w:t>низация фуршета и питания для 48</w:t>
            </w:r>
            <w:r w:rsidR="00EB760F">
              <w:rPr>
                <w:rFonts w:ascii="Arial Narrow" w:eastAsia="SimSun" w:hAnsi="Arial Narrow" w:cs="Times New Roman"/>
                <w:kern w:val="3"/>
                <w:lang w:bidi="hi-IN"/>
              </w:rPr>
              <w:t>0 персон,</w:t>
            </w:r>
            <w:r w:rsidR="005E747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</w:t>
            </w:r>
          </w:p>
          <w:p w14:paraId="2F0C38C1" w14:textId="2B8CB421" w:rsidR="005E747E" w:rsidRDefault="005E747E" w:rsidP="00EB76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Фуршет проходит в начале и конце мероприятия</w:t>
            </w:r>
          </w:p>
          <w:p w14:paraId="428DF912" w14:textId="051EE92E" w:rsidR="009362F7" w:rsidRPr="00172B64" w:rsidRDefault="009362F7" w:rsidP="00EB76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</w:p>
        </w:tc>
      </w:tr>
      <w:tr w:rsidR="00172B64" w:rsidRPr="00172B64" w14:paraId="4F1B72A4" w14:textId="77777777" w:rsidTr="007E6CA9">
        <w:trPr>
          <w:trHeight w:val="7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D03" w14:textId="02EA224D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7.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84B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Печать приглашений, афиш, производство табличек-навигаторов и др. полиграфической продукции.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4AD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Разработка дизайн–макетов и согласование с заказчиком, не менее 3 вариантов каждого макета. </w:t>
            </w:r>
          </w:p>
        </w:tc>
      </w:tr>
      <w:tr w:rsidR="00172B64" w:rsidRPr="00172B64" w14:paraId="027005B1" w14:textId="77777777" w:rsidTr="007E6CA9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D458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8.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971" w14:textId="066278FE" w:rsidR="00172B64" w:rsidRPr="00172B64" w:rsidRDefault="00F57635" w:rsidP="00172B64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Оформление туалетных комнат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053" w14:textId="08DAC34E" w:rsidR="00172B64" w:rsidRPr="00172B64" w:rsidRDefault="00F57635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  <w:t>Согласно спецификации</w:t>
            </w:r>
          </w:p>
        </w:tc>
      </w:tr>
      <w:tr w:rsidR="00172B64" w:rsidRPr="00172B64" w14:paraId="1066B672" w14:textId="77777777" w:rsidTr="00E13854">
        <w:trPr>
          <w:trHeight w:val="3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9FF" w14:textId="77777777" w:rsidR="00172B64" w:rsidRPr="00172B64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172B64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9.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D9D" w14:textId="4665C48A" w:rsidR="00172B64" w:rsidRPr="00172B64" w:rsidRDefault="00F57635" w:rsidP="00172B64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Дополнительный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клининг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5F1" w14:textId="131F1B7A" w:rsidR="00172B64" w:rsidRPr="00172B64" w:rsidRDefault="00F57635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  <w:t>Уборка на площадке</w:t>
            </w:r>
          </w:p>
        </w:tc>
      </w:tr>
      <w:tr w:rsidR="00E13854" w:rsidRPr="00172B64" w14:paraId="7579D91F" w14:textId="77777777" w:rsidTr="00E13854">
        <w:trPr>
          <w:trHeight w:val="3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052" w14:textId="6EB9D334" w:rsidR="00E13854" w:rsidRPr="00172B64" w:rsidRDefault="00E13854" w:rsidP="00E13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10.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CE3" w14:textId="31625F3E" w:rsidR="00E13854" w:rsidRPr="00172B64" w:rsidRDefault="00E13854" w:rsidP="00E13854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214D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Органи</w:t>
            </w:r>
            <w:r w:rsidR="00F5763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зация трансфера для сотрудников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64CC" w14:textId="5ACFBE06" w:rsidR="00E13854" w:rsidRPr="00172B64" w:rsidRDefault="00E13854" w:rsidP="00E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</w:pPr>
            <w:r w:rsidRPr="00F214D2"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  <w:t xml:space="preserve">Не менее 5 автобусов на 55-60 мест от Петроградской наб,18 </w:t>
            </w:r>
          </w:p>
        </w:tc>
      </w:tr>
      <w:tr w:rsidR="00F57635" w:rsidRPr="00172B64" w14:paraId="0A2D550A" w14:textId="77777777" w:rsidTr="00E13854">
        <w:trPr>
          <w:trHeight w:val="3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882" w14:textId="4918A169" w:rsidR="00F57635" w:rsidRDefault="00F57635" w:rsidP="00F576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277" w14:textId="098622F9" w:rsidR="00F57635" w:rsidRPr="00F214D2" w:rsidRDefault="00F57635" w:rsidP="00F57635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Организация работы промо персонала для координации гостей на мероприятии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4C3" w14:textId="79F863C6" w:rsidR="00F57635" w:rsidRPr="00F214D2" w:rsidRDefault="00F57635" w:rsidP="00F576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kern w:val="3"/>
                <w:lang w:eastAsia="ru-RU" w:bidi="hi-IN"/>
              </w:rPr>
            </w:pP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>Анимационная группа</w:t>
            </w:r>
          </w:p>
        </w:tc>
      </w:tr>
    </w:tbl>
    <w:p w14:paraId="1BE1C9C7" w14:textId="77777777" w:rsidR="005C587C" w:rsidRDefault="005C587C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47480829" w14:textId="77777777" w:rsidR="00F214D2" w:rsidRDefault="00F214D2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316DF01A" w14:textId="77777777" w:rsidR="00F214D2" w:rsidRPr="00723B73" w:rsidRDefault="00F214D2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sectPr w:rsidR="00F214D2" w:rsidRPr="00723B73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D2D"/>
    <w:multiLevelType w:val="hybridMultilevel"/>
    <w:tmpl w:val="563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145BB"/>
    <w:multiLevelType w:val="hybridMultilevel"/>
    <w:tmpl w:val="C2604FAE"/>
    <w:lvl w:ilvl="0" w:tplc="BE9294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420F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F5E92"/>
    <w:multiLevelType w:val="hybridMultilevel"/>
    <w:tmpl w:val="9FCE455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2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59E86DF8"/>
    <w:multiLevelType w:val="hybridMultilevel"/>
    <w:tmpl w:val="2C44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7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9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6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16"/>
  </w:num>
  <w:num w:numId="5">
    <w:abstractNumId w:val="24"/>
  </w:num>
  <w:num w:numId="6">
    <w:abstractNumId w:val="18"/>
  </w:num>
  <w:num w:numId="7">
    <w:abstractNumId w:val="42"/>
  </w:num>
  <w:num w:numId="8">
    <w:abstractNumId w:val="12"/>
  </w:num>
  <w:num w:numId="9">
    <w:abstractNumId w:val="11"/>
  </w:num>
  <w:num w:numId="10">
    <w:abstractNumId w:val="46"/>
  </w:num>
  <w:num w:numId="11">
    <w:abstractNumId w:val="43"/>
  </w:num>
  <w:num w:numId="12">
    <w:abstractNumId w:val="23"/>
  </w:num>
  <w:num w:numId="13">
    <w:abstractNumId w:val="8"/>
  </w:num>
  <w:num w:numId="14">
    <w:abstractNumId w:val="41"/>
  </w:num>
  <w:num w:numId="15">
    <w:abstractNumId w:val="22"/>
  </w:num>
  <w:num w:numId="16">
    <w:abstractNumId w:val="25"/>
  </w:num>
  <w:num w:numId="17">
    <w:abstractNumId w:val="9"/>
  </w:num>
  <w:num w:numId="18">
    <w:abstractNumId w:val="29"/>
  </w:num>
  <w:num w:numId="19">
    <w:abstractNumId w:val="35"/>
  </w:num>
  <w:num w:numId="20">
    <w:abstractNumId w:val="44"/>
  </w:num>
  <w:num w:numId="21">
    <w:abstractNumId w:val="32"/>
  </w:num>
  <w:num w:numId="22">
    <w:abstractNumId w:val="36"/>
  </w:num>
  <w:num w:numId="23">
    <w:abstractNumId w:val="40"/>
  </w:num>
  <w:num w:numId="24">
    <w:abstractNumId w:val="13"/>
  </w:num>
  <w:num w:numId="25">
    <w:abstractNumId w:val="27"/>
  </w:num>
  <w:num w:numId="26">
    <w:abstractNumId w:val="2"/>
  </w:num>
  <w:num w:numId="27">
    <w:abstractNumId w:val="38"/>
  </w:num>
  <w:num w:numId="28">
    <w:abstractNumId w:val="45"/>
  </w:num>
  <w:num w:numId="29">
    <w:abstractNumId w:val="34"/>
  </w:num>
  <w:num w:numId="30">
    <w:abstractNumId w:val="21"/>
  </w:num>
  <w:num w:numId="31">
    <w:abstractNumId w:val="5"/>
  </w:num>
  <w:num w:numId="32">
    <w:abstractNumId w:val="39"/>
  </w:num>
  <w:num w:numId="33">
    <w:abstractNumId w:val="20"/>
  </w:num>
  <w:num w:numId="34">
    <w:abstractNumId w:val="19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6"/>
  </w:num>
  <w:num w:numId="39">
    <w:abstractNumId w:val="47"/>
  </w:num>
  <w:num w:numId="40">
    <w:abstractNumId w:val="30"/>
  </w:num>
  <w:num w:numId="41">
    <w:abstractNumId w:val="37"/>
  </w:num>
  <w:num w:numId="42">
    <w:abstractNumId w:val="14"/>
  </w:num>
  <w:num w:numId="43">
    <w:abstractNumId w:val="17"/>
  </w:num>
  <w:num w:numId="44">
    <w:abstractNumId w:val="15"/>
  </w:num>
  <w:num w:numId="45">
    <w:abstractNumId w:val="31"/>
  </w:num>
  <w:num w:numId="46">
    <w:abstractNumId w:val="10"/>
  </w:num>
  <w:num w:numId="47">
    <w:abstractNumId w:val="3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1557C7"/>
    <w:rsid w:val="00164D79"/>
    <w:rsid w:val="00172B64"/>
    <w:rsid w:val="0018114C"/>
    <w:rsid w:val="00186D4C"/>
    <w:rsid w:val="001A1B42"/>
    <w:rsid w:val="001B56CA"/>
    <w:rsid w:val="001C4310"/>
    <w:rsid w:val="001F38B7"/>
    <w:rsid w:val="00201F38"/>
    <w:rsid w:val="00262ACE"/>
    <w:rsid w:val="00272643"/>
    <w:rsid w:val="00276CAD"/>
    <w:rsid w:val="002928DE"/>
    <w:rsid w:val="002C0226"/>
    <w:rsid w:val="002E0AF9"/>
    <w:rsid w:val="002E17FF"/>
    <w:rsid w:val="002E64E9"/>
    <w:rsid w:val="002F6577"/>
    <w:rsid w:val="002F7A19"/>
    <w:rsid w:val="00346AB4"/>
    <w:rsid w:val="00373D78"/>
    <w:rsid w:val="00381288"/>
    <w:rsid w:val="003B58D8"/>
    <w:rsid w:val="003C1849"/>
    <w:rsid w:val="00420A1E"/>
    <w:rsid w:val="00424C24"/>
    <w:rsid w:val="004552E0"/>
    <w:rsid w:val="0048399A"/>
    <w:rsid w:val="00484457"/>
    <w:rsid w:val="004C0DEF"/>
    <w:rsid w:val="004E20AA"/>
    <w:rsid w:val="004E6FBC"/>
    <w:rsid w:val="005066C3"/>
    <w:rsid w:val="0051503D"/>
    <w:rsid w:val="0053687E"/>
    <w:rsid w:val="0058331F"/>
    <w:rsid w:val="005A007D"/>
    <w:rsid w:val="005C35D2"/>
    <w:rsid w:val="005C3CA0"/>
    <w:rsid w:val="005C587C"/>
    <w:rsid w:val="005C7C61"/>
    <w:rsid w:val="005D24E4"/>
    <w:rsid w:val="005E747E"/>
    <w:rsid w:val="0060391E"/>
    <w:rsid w:val="0060565E"/>
    <w:rsid w:val="0060657B"/>
    <w:rsid w:val="0063705C"/>
    <w:rsid w:val="006451FF"/>
    <w:rsid w:val="00684064"/>
    <w:rsid w:val="00692CB5"/>
    <w:rsid w:val="0069643D"/>
    <w:rsid w:val="0069749E"/>
    <w:rsid w:val="00704019"/>
    <w:rsid w:val="00707DAD"/>
    <w:rsid w:val="00723B73"/>
    <w:rsid w:val="00725A68"/>
    <w:rsid w:val="00744909"/>
    <w:rsid w:val="00760D2B"/>
    <w:rsid w:val="00762245"/>
    <w:rsid w:val="007630F6"/>
    <w:rsid w:val="00784F2E"/>
    <w:rsid w:val="0079476D"/>
    <w:rsid w:val="007E5ACD"/>
    <w:rsid w:val="007F3BD2"/>
    <w:rsid w:val="007F6C30"/>
    <w:rsid w:val="008066CF"/>
    <w:rsid w:val="00821C09"/>
    <w:rsid w:val="0084019A"/>
    <w:rsid w:val="008473DB"/>
    <w:rsid w:val="008B61FF"/>
    <w:rsid w:val="008B6CC0"/>
    <w:rsid w:val="008D6C5F"/>
    <w:rsid w:val="008E1596"/>
    <w:rsid w:val="008F63AD"/>
    <w:rsid w:val="0090381B"/>
    <w:rsid w:val="00935176"/>
    <w:rsid w:val="009362F7"/>
    <w:rsid w:val="00942470"/>
    <w:rsid w:val="0094537E"/>
    <w:rsid w:val="00956536"/>
    <w:rsid w:val="0098707E"/>
    <w:rsid w:val="009B0A39"/>
    <w:rsid w:val="009B7D54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15C6B"/>
    <w:rsid w:val="00B428C9"/>
    <w:rsid w:val="00B879FE"/>
    <w:rsid w:val="00BA0E81"/>
    <w:rsid w:val="00BA0EEA"/>
    <w:rsid w:val="00BA2448"/>
    <w:rsid w:val="00BB668C"/>
    <w:rsid w:val="00BE4EB0"/>
    <w:rsid w:val="00BE6031"/>
    <w:rsid w:val="00C1242F"/>
    <w:rsid w:val="00C1387F"/>
    <w:rsid w:val="00C573B2"/>
    <w:rsid w:val="00C63A5F"/>
    <w:rsid w:val="00C802CD"/>
    <w:rsid w:val="00CA3032"/>
    <w:rsid w:val="00CC65B9"/>
    <w:rsid w:val="00CD48E1"/>
    <w:rsid w:val="00CE0971"/>
    <w:rsid w:val="00CE7E1B"/>
    <w:rsid w:val="00D33CFD"/>
    <w:rsid w:val="00D72E34"/>
    <w:rsid w:val="00DA7EBF"/>
    <w:rsid w:val="00DB2A94"/>
    <w:rsid w:val="00DB5FE7"/>
    <w:rsid w:val="00DB70D7"/>
    <w:rsid w:val="00E13854"/>
    <w:rsid w:val="00E1564D"/>
    <w:rsid w:val="00E21E5A"/>
    <w:rsid w:val="00E53782"/>
    <w:rsid w:val="00E65B34"/>
    <w:rsid w:val="00EA656A"/>
    <w:rsid w:val="00EB459F"/>
    <w:rsid w:val="00EB760F"/>
    <w:rsid w:val="00EC6759"/>
    <w:rsid w:val="00ED19AD"/>
    <w:rsid w:val="00F1001F"/>
    <w:rsid w:val="00F17D28"/>
    <w:rsid w:val="00F214D2"/>
    <w:rsid w:val="00F239D3"/>
    <w:rsid w:val="00F36D2A"/>
    <w:rsid w:val="00F57635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rsid w:val="0058331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imes New Roman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2960-17EB-4778-A602-2A9F57EA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12</cp:revision>
  <cp:lastPrinted>2019-03-19T07:54:00Z</cp:lastPrinted>
  <dcterms:created xsi:type="dcterms:W3CDTF">2019-02-22T08:11:00Z</dcterms:created>
  <dcterms:modified xsi:type="dcterms:W3CDTF">2019-05-24T09:28:00Z</dcterms:modified>
</cp:coreProperties>
</file>